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18D40" w14:textId="79E6FFD7" w:rsidR="00972722" w:rsidRDefault="00045468" w:rsidP="00045468">
      <w:pPr>
        <w:jc w:val="center"/>
        <w:rPr>
          <w:rFonts w:ascii="ＭＳ ゴシック" w:eastAsia="ＭＳ ゴシック" w:hAnsi="ＭＳ ゴシック"/>
          <w:sz w:val="36"/>
          <w:szCs w:val="36"/>
        </w:rPr>
      </w:pPr>
      <w:r w:rsidRPr="00E15CDD">
        <w:rPr>
          <w:rFonts w:ascii="ＭＳ ゴシック" w:eastAsia="ＭＳ ゴシック" w:hAnsi="ＭＳ ゴシック" w:hint="eastAsia"/>
          <w:sz w:val="36"/>
          <w:szCs w:val="36"/>
        </w:rPr>
        <w:t>放課後等デイサービス　カラフルあらた</w:t>
      </w:r>
    </w:p>
    <w:p w14:paraId="2DF1D757" w14:textId="77777777" w:rsidR="005C09B5" w:rsidRPr="00E15CDD" w:rsidRDefault="005C09B5" w:rsidP="00045468">
      <w:pPr>
        <w:jc w:val="center"/>
        <w:rPr>
          <w:rFonts w:ascii="ＭＳ ゴシック" w:eastAsia="ＭＳ ゴシック" w:hAnsi="ＭＳ ゴシック" w:hint="eastAsia"/>
          <w:sz w:val="36"/>
          <w:szCs w:val="36"/>
        </w:rPr>
      </w:pPr>
    </w:p>
    <w:p w14:paraId="6BE4B64D" w14:textId="77777777" w:rsidR="00972722" w:rsidRPr="005C09B5" w:rsidRDefault="00045468" w:rsidP="00045468">
      <w:pPr>
        <w:jc w:val="center"/>
        <w:rPr>
          <w:rFonts w:ascii="ＭＳ ゴシック" w:eastAsia="ＭＳ ゴシック" w:hAnsi="ＭＳ ゴシック"/>
          <w:sz w:val="48"/>
          <w:szCs w:val="48"/>
        </w:rPr>
      </w:pPr>
      <w:r w:rsidRPr="005C09B5">
        <w:rPr>
          <w:rFonts w:ascii="ＭＳ ゴシック" w:eastAsia="ＭＳ ゴシック" w:hAnsi="ＭＳ ゴシック" w:hint="eastAsia"/>
          <w:sz w:val="48"/>
          <w:szCs w:val="48"/>
        </w:rPr>
        <w:t>虐待防止マニュアル</w:t>
      </w:r>
    </w:p>
    <w:p w14:paraId="40329119" w14:textId="792F9619" w:rsidR="00972722" w:rsidRDefault="00972722" w:rsidP="0036020F"/>
    <w:p w14:paraId="319E2A8E" w14:textId="1BD34B9A" w:rsidR="00585BF2" w:rsidRDefault="00585BF2" w:rsidP="0036020F"/>
    <w:p w14:paraId="14080766" w14:textId="13108D3A" w:rsidR="00585BF2" w:rsidRDefault="00585BF2" w:rsidP="0036020F"/>
    <w:p w14:paraId="7D06B43F" w14:textId="053DCE59" w:rsidR="00585BF2" w:rsidRDefault="00585BF2" w:rsidP="0036020F"/>
    <w:p w14:paraId="2F21F0BE" w14:textId="441D7CA5" w:rsidR="00585BF2" w:rsidRDefault="00585BF2" w:rsidP="0036020F"/>
    <w:p w14:paraId="3A4394B1" w14:textId="4DAC2078" w:rsidR="00585BF2" w:rsidRDefault="00585BF2" w:rsidP="0036020F"/>
    <w:p w14:paraId="5F667116" w14:textId="780D3C7E" w:rsidR="00585BF2" w:rsidRDefault="00585BF2" w:rsidP="0036020F"/>
    <w:p w14:paraId="2ED6B65E" w14:textId="7E1F1314" w:rsidR="00585BF2" w:rsidRDefault="00585BF2" w:rsidP="0036020F"/>
    <w:p w14:paraId="092BEBCB" w14:textId="7501723B" w:rsidR="00585BF2" w:rsidRDefault="00585BF2" w:rsidP="0036020F"/>
    <w:p w14:paraId="53883712" w14:textId="2BB58E46" w:rsidR="00585BF2" w:rsidRDefault="00585BF2" w:rsidP="0036020F"/>
    <w:p w14:paraId="6F1FDA02" w14:textId="33FB82FA" w:rsidR="00585BF2" w:rsidRDefault="00585BF2" w:rsidP="0036020F"/>
    <w:p w14:paraId="52DC7B39" w14:textId="6F7021B4" w:rsidR="00585BF2" w:rsidRDefault="00585BF2" w:rsidP="0036020F"/>
    <w:p w14:paraId="3BC9FB17" w14:textId="4EB26F35" w:rsidR="00585BF2" w:rsidRDefault="00585BF2" w:rsidP="0036020F"/>
    <w:p w14:paraId="2E611388" w14:textId="5D3702A0" w:rsidR="00585BF2" w:rsidRDefault="00585BF2" w:rsidP="0036020F"/>
    <w:p w14:paraId="226C9323" w14:textId="3A55657B" w:rsidR="00585BF2" w:rsidRDefault="00585BF2" w:rsidP="0036020F"/>
    <w:p w14:paraId="7922E943" w14:textId="4B5B976A" w:rsidR="00585BF2" w:rsidRDefault="00585BF2" w:rsidP="0036020F"/>
    <w:p w14:paraId="13CCA2E4" w14:textId="2C91AF17" w:rsidR="00585BF2" w:rsidRDefault="00585BF2" w:rsidP="0036020F"/>
    <w:p w14:paraId="6BF6C9EA" w14:textId="75ACF790" w:rsidR="00585BF2" w:rsidRDefault="00585BF2" w:rsidP="0036020F"/>
    <w:p w14:paraId="07A23C56" w14:textId="75F16DCE" w:rsidR="00585BF2" w:rsidRDefault="00585BF2" w:rsidP="0036020F"/>
    <w:p w14:paraId="4A0E6B60" w14:textId="263A1F50" w:rsidR="00585BF2" w:rsidRDefault="00585BF2" w:rsidP="0036020F"/>
    <w:p w14:paraId="1ED006F2" w14:textId="2DA74550" w:rsidR="00585BF2" w:rsidRDefault="00585BF2" w:rsidP="0036020F"/>
    <w:p w14:paraId="051AC7E9" w14:textId="6F73F1CF" w:rsidR="00585BF2" w:rsidRDefault="00585BF2" w:rsidP="0036020F"/>
    <w:p w14:paraId="51E43BFF" w14:textId="3BDE90B6" w:rsidR="00585BF2" w:rsidRDefault="00585BF2" w:rsidP="0036020F">
      <w:pPr>
        <w:rPr>
          <w:rFonts w:hint="eastAsia"/>
        </w:rPr>
      </w:pPr>
      <w:bookmarkStart w:id="0" w:name="_GoBack"/>
      <w:bookmarkEnd w:id="0"/>
    </w:p>
    <w:p w14:paraId="64625F3F" w14:textId="61EA3546" w:rsidR="00585BF2" w:rsidRDefault="00585BF2" w:rsidP="00585BF2">
      <w:pPr>
        <w:ind w:firstLineChars="2800" w:firstLine="5880"/>
      </w:pPr>
      <w:r>
        <w:rPr>
          <w:rFonts w:hint="eastAsia"/>
        </w:rPr>
        <w:t>株式会社スエナガ</w:t>
      </w:r>
    </w:p>
    <w:p w14:paraId="153B179F" w14:textId="1705F62C" w:rsidR="00585BF2" w:rsidRDefault="00585BF2" w:rsidP="0036020F"/>
    <w:p w14:paraId="5AC1AD6E" w14:textId="53273EAF" w:rsidR="00585BF2" w:rsidRDefault="00585BF2" w:rsidP="0036020F"/>
    <w:p w14:paraId="239CA4BB" w14:textId="7B6F0E0B" w:rsidR="00585BF2" w:rsidRDefault="00585BF2" w:rsidP="0036020F">
      <w:r>
        <w:rPr>
          <w:rFonts w:hint="eastAsia"/>
        </w:rPr>
        <w:t>平成30年6月1日作成</w:t>
      </w:r>
    </w:p>
    <w:p w14:paraId="6E7AA3EB" w14:textId="3BF56B98" w:rsidR="00585BF2" w:rsidRDefault="00585BF2" w:rsidP="0036020F">
      <w:pPr>
        <w:rPr>
          <w:rFonts w:hint="eastAsia"/>
        </w:rPr>
      </w:pPr>
      <w:r>
        <w:rPr>
          <w:rFonts w:hint="eastAsia"/>
        </w:rPr>
        <w:t>平成31年3月1日改定（事務所名称変更の為）</w:t>
      </w:r>
    </w:p>
    <w:p w14:paraId="6EF53FED" w14:textId="77777777" w:rsidR="007179B7" w:rsidRDefault="007179B7" w:rsidP="0036020F">
      <w:pPr>
        <w:rPr>
          <w:rFonts w:hint="eastAsia"/>
        </w:rPr>
      </w:pPr>
    </w:p>
    <w:p w14:paraId="51A24AC0" w14:textId="77777777" w:rsidR="00E15CDD" w:rsidRDefault="00E15CDD" w:rsidP="0036020F">
      <w:r>
        <w:rPr>
          <w:rFonts w:hint="eastAsia"/>
        </w:rPr>
        <w:lastRenderedPageBreak/>
        <w:t>（目的）</w:t>
      </w:r>
    </w:p>
    <w:p w14:paraId="5A1A9811" w14:textId="77777777" w:rsidR="00E15CDD" w:rsidRDefault="00E15CDD" w:rsidP="0036020F">
      <w:r>
        <w:rPr>
          <w:rFonts w:hint="eastAsia"/>
        </w:rPr>
        <w:t>第１条　このマニュアルは、障害者虐待防止法及び児童虐待防止法の趣旨を踏まえ、株式会社スエナガが運営する放課後等デイサービス・カラフルあらた</w:t>
      </w:r>
      <w:r w:rsidR="004C0203">
        <w:rPr>
          <w:rFonts w:hint="eastAsia"/>
        </w:rPr>
        <w:t>（以下「施設」という。）</w:t>
      </w:r>
      <w:r>
        <w:rPr>
          <w:rFonts w:hint="eastAsia"/>
        </w:rPr>
        <w:t>において、虐待を未然に防止するための体制及び虐待が発生した場合の対応等を定め、児童の権利利益の擁護を目的とする。</w:t>
      </w:r>
    </w:p>
    <w:p w14:paraId="4948A8BB" w14:textId="77777777" w:rsidR="00B36258" w:rsidRDefault="00B36258" w:rsidP="0036020F"/>
    <w:p w14:paraId="037DDEA3" w14:textId="77777777" w:rsidR="00972722" w:rsidRDefault="00E15CDD" w:rsidP="0036020F">
      <w:r>
        <w:rPr>
          <w:rFonts w:hint="eastAsia"/>
        </w:rPr>
        <w:t>（虐待の定義）</w:t>
      </w:r>
    </w:p>
    <w:p w14:paraId="0ED2B862" w14:textId="77777777" w:rsidR="000C3D5B" w:rsidRDefault="00E15CDD" w:rsidP="0036020F">
      <w:r>
        <w:rPr>
          <w:rFonts w:hint="eastAsia"/>
        </w:rPr>
        <w:t>第２条　「虐待」とは、当施設の職員が児童に対して行う次の行為をいう。</w:t>
      </w:r>
    </w:p>
    <w:p w14:paraId="44F83EAD" w14:textId="77777777" w:rsidR="000C3D5B" w:rsidRDefault="00E15CDD" w:rsidP="0036020F">
      <w:r>
        <w:rPr>
          <w:rFonts w:hint="eastAsia"/>
        </w:rPr>
        <w:t>（１）児童の身体に外傷が生じ、又は生じる恐れある暴行を加えること。</w:t>
      </w:r>
    </w:p>
    <w:p w14:paraId="028939BC" w14:textId="77777777" w:rsidR="000C3D5B" w:rsidRDefault="00E15CDD" w:rsidP="0036020F">
      <w:r>
        <w:rPr>
          <w:rFonts w:hint="eastAsia"/>
        </w:rPr>
        <w:t>（２）児童にわいせつな行為をすること</w:t>
      </w:r>
      <w:r w:rsidR="00737D31">
        <w:rPr>
          <w:rFonts w:hint="eastAsia"/>
        </w:rPr>
        <w:t>又は</w:t>
      </w:r>
      <w:r w:rsidR="002C7A3A">
        <w:rPr>
          <w:rFonts w:hint="eastAsia"/>
        </w:rPr>
        <w:t>児童を</w:t>
      </w:r>
      <w:r w:rsidR="00737D31">
        <w:rPr>
          <w:rFonts w:hint="eastAsia"/>
        </w:rPr>
        <w:t>してわいせつな行為をさせること。</w:t>
      </w:r>
    </w:p>
    <w:p w14:paraId="65788E54" w14:textId="77777777" w:rsidR="000C3D5B" w:rsidRDefault="00737D31" w:rsidP="000C3D5B">
      <w:pPr>
        <w:ind w:left="630" w:hangingChars="300" w:hanging="630"/>
      </w:pPr>
      <w:r>
        <w:rPr>
          <w:rFonts w:hint="eastAsia"/>
        </w:rPr>
        <w:t>（３）児童の心身の正常な発達を妨げるような著しい減食又は長時間の放置その他の職員としての監護を著しく怠ること。</w:t>
      </w:r>
    </w:p>
    <w:p w14:paraId="5CF90CB9" w14:textId="77777777" w:rsidR="00737D31" w:rsidRDefault="00737D31" w:rsidP="00737D31">
      <w:pPr>
        <w:ind w:left="630" w:hangingChars="300" w:hanging="630"/>
      </w:pPr>
      <w:r>
        <w:rPr>
          <w:rFonts w:hint="eastAsia"/>
        </w:rPr>
        <w:t>（４）児童に対する著しい暴言又は著しく拒絶的な対応その他の児童に著しい心理的外傷を与える言動を行うこと。</w:t>
      </w:r>
    </w:p>
    <w:p w14:paraId="596A0EBD" w14:textId="3A602AE2" w:rsidR="002C7A3A" w:rsidRDefault="002C7A3A" w:rsidP="00737D31">
      <w:pPr>
        <w:ind w:left="630" w:hangingChars="300" w:hanging="630"/>
      </w:pPr>
    </w:p>
    <w:p w14:paraId="1659E4F7" w14:textId="77777777" w:rsidR="00585BF2" w:rsidRDefault="00585BF2" w:rsidP="00737D31">
      <w:pPr>
        <w:ind w:left="630" w:hangingChars="300" w:hanging="630"/>
        <w:rPr>
          <w:rFonts w:hint="eastAsia"/>
        </w:rPr>
      </w:pPr>
    </w:p>
    <w:p w14:paraId="54C45A53" w14:textId="77777777" w:rsidR="002C7A3A" w:rsidRPr="002C7A3A" w:rsidRDefault="002C7A3A" w:rsidP="00737D31">
      <w:pPr>
        <w:ind w:left="720" w:hangingChars="300" w:hanging="720"/>
        <w:rPr>
          <w:rFonts w:ascii="UD デジタル 教科書体 NP-B" w:eastAsia="UD デジタル 教科書体 NP-B"/>
          <w:sz w:val="24"/>
          <w:szCs w:val="24"/>
        </w:rPr>
      </w:pPr>
      <w:r w:rsidRPr="002C7A3A">
        <w:rPr>
          <w:rFonts w:ascii="UD デジタル 教科書体 NP-B" w:eastAsia="UD デジタル 教科書体 NP-B" w:hint="eastAsia"/>
          <w:sz w:val="24"/>
          <w:szCs w:val="24"/>
        </w:rPr>
        <w:t>虐待に値する行為</w:t>
      </w:r>
    </w:p>
    <w:p w14:paraId="0BCA110D" w14:textId="77777777" w:rsidR="002C7A3A" w:rsidRDefault="002C7A3A" w:rsidP="00737D31">
      <w:pPr>
        <w:ind w:left="630" w:hangingChars="300" w:hanging="630"/>
      </w:pPr>
    </w:p>
    <w:p w14:paraId="61FCCC9A" w14:textId="77777777" w:rsidR="00737D31" w:rsidRPr="00737D31" w:rsidRDefault="00737D31" w:rsidP="00737D31">
      <w:pPr>
        <w:ind w:left="630" w:hangingChars="300" w:hanging="630"/>
        <w:rPr>
          <w:rFonts w:ascii="UD デジタル 教科書体 NP-B" w:eastAsia="UD デジタル 教科書体 NP-B"/>
        </w:rPr>
      </w:pPr>
      <w:r w:rsidRPr="00737D31">
        <w:rPr>
          <w:rFonts w:ascii="UD デジタル 教科書体 NP-B" w:eastAsia="UD デジタル 教科書体 NP-B" w:hint="eastAsia"/>
        </w:rPr>
        <w:t>１．身体的虐待</w:t>
      </w:r>
    </w:p>
    <w:p w14:paraId="3A422895" w14:textId="77777777" w:rsidR="00972722" w:rsidRPr="002C7A3A" w:rsidRDefault="00E839B7" w:rsidP="0036020F">
      <w:pPr>
        <w:rPr>
          <w:u w:val="thick"/>
        </w:rPr>
      </w:pPr>
      <w:r w:rsidRPr="002C7A3A">
        <w:rPr>
          <w:rFonts w:hint="eastAsia"/>
          <w:u w:val="thick"/>
        </w:rPr>
        <w:t>※障害者（児）の身体に外傷が生じ、もしくは生じる恐れのある暴行を加え、又は正当な理由なく障害児の身体を拘束すること</w:t>
      </w:r>
    </w:p>
    <w:p w14:paraId="171BA08B" w14:textId="77777777" w:rsidR="00972722" w:rsidRDefault="00E839B7" w:rsidP="0036020F">
      <w:r>
        <w:rPr>
          <w:rFonts w:hint="eastAsia"/>
        </w:rPr>
        <w:t>【具体的な例】</w:t>
      </w:r>
    </w:p>
    <w:p w14:paraId="19EAA1C1" w14:textId="77777777" w:rsidR="00E839B7" w:rsidRDefault="00E839B7" w:rsidP="0036020F">
      <w:r>
        <w:rPr>
          <w:rFonts w:hint="eastAsia"/>
        </w:rPr>
        <w:t>・つねる・平手打ちする・殴る・蹴る・壁に叩きつける等の行為で打撲させる</w:t>
      </w:r>
    </w:p>
    <w:p w14:paraId="594C37DD" w14:textId="77777777" w:rsidR="00E839B7" w:rsidRDefault="00E839B7" w:rsidP="0036020F">
      <w:r>
        <w:rPr>
          <w:rFonts w:hint="eastAsia"/>
        </w:rPr>
        <w:t>・たばこを押し付ける等の行為で火傷させる</w:t>
      </w:r>
    </w:p>
    <w:p w14:paraId="5C07EF74" w14:textId="77777777" w:rsidR="00E839B7" w:rsidRDefault="00E839B7" w:rsidP="0036020F">
      <w:r>
        <w:rPr>
          <w:rFonts w:hint="eastAsia"/>
        </w:rPr>
        <w:t>・身体拘束（柱や椅子やベッドに縛り付ける・医療的必要性に基づかない投薬によって動きを抑制する・ミトンやつなぎ服を着せる・部屋に閉じ込める・施設側の管理の都合で睡眠薬を服用させる等）</w:t>
      </w:r>
    </w:p>
    <w:p w14:paraId="377A0AA2" w14:textId="77777777" w:rsidR="00E839B7" w:rsidRDefault="00E839B7" w:rsidP="0036020F">
      <w:r>
        <w:rPr>
          <w:rFonts w:hint="eastAsia"/>
        </w:rPr>
        <w:t>・熱湯を飲ませる・無理やり食べられないものを食べさせる・食事を与えない</w:t>
      </w:r>
    </w:p>
    <w:p w14:paraId="5FF6CC5B" w14:textId="77777777" w:rsidR="00E839B7" w:rsidRDefault="00E839B7" w:rsidP="0036020F">
      <w:r>
        <w:rPr>
          <w:rFonts w:hint="eastAsia"/>
        </w:rPr>
        <w:t>・戸外に閉め出す・部屋に閉じ込める・縄などで縛る</w:t>
      </w:r>
    </w:p>
    <w:p w14:paraId="1A0AA14B" w14:textId="77777777" w:rsidR="00972722" w:rsidRDefault="00972722" w:rsidP="0036020F"/>
    <w:p w14:paraId="24DA72BE" w14:textId="77777777" w:rsidR="00972722" w:rsidRPr="002C7A3A" w:rsidRDefault="002C7A3A" w:rsidP="0036020F">
      <w:pPr>
        <w:rPr>
          <w:rFonts w:ascii="UD デジタル 教科書体 NP-B" w:eastAsia="UD デジタル 教科書体 NP-B"/>
        </w:rPr>
      </w:pPr>
      <w:r w:rsidRPr="002C7A3A">
        <w:rPr>
          <w:rFonts w:ascii="UD デジタル 教科書体 NP-B" w:eastAsia="UD デジタル 教科書体 NP-B" w:hint="eastAsia"/>
        </w:rPr>
        <w:t>２．放棄・放置</w:t>
      </w:r>
    </w:p>
    <w:p w14:paraId="6B70BB36" w14:textId="77777777" w:rsidR="00972722" w:rsidRPr="002C7A3A" w:rsidRDefault="002C7A3A" w:rsidP="0036020F">
      <w:pPr>
        <w:rPr>
          <w:u w:val="thick"/>
        </w:rPr>
      </w:pPr>
      <w:r w:rsidRPr="002C7A3A">
        <w:rPr>
          <w:rFonts w:hint="eastAsia"/>
          <w:u w:val="thick"/>
        </w:rPr>
        <w:t>※障害者（児）を衰弱させるような著しい減食又は長時間の放置等により養護を著しく怠ること</w:t>
      </w:r>
    </w:p>
    <w:p w14:paraId="5ECAFECD" w14:textId="77777777" w:rsidR="00972722" w:rsidRDefault="002C7A3A" w:rsidP="0036020F">
      <w:r>
        <w:rPr>
          <w:rFonts w:hint="eastAsia"/>
        </w:rPr>
        <w:t>【具体的な例】</w:t>
      </w:r>
    </w:p>
    <w:p w14:paraId="2C9DE5CD" w14:textId="77777777" w:rsidR="002C7A3A" w:rsidRDefault="002C7A3A" w:rsidP="0036020F">
      <w:r>
        <w:rPr>
          <w:rFonts w:hint="eastAsia"/>
        </w:rPr>
        <w:t>・自己決定と言って放置する・話しかけられても無視する</w:t>
      </w:r>
    </w:p>
    <w:p w14:paraId="4085AF75" w14:textId="77777777" w:rsidR="002C7A3A" w:rsidRDefault="002C7A3A" w:rsidP="0036020F">
      <w:r>
        <w:rPr>
          <w:rFonts w:hint="eastAsia"/>
        </w:rPr>
        <w:lastRenderedPageBreak/>
        <w:t>・失禁をしていても衣服を取り替えない</w:t>
      </w:r>
    </w:p>
    <w:p w14:paraId="63A8E801" w14:textId="77777777" w:rsidR="00972722" w:rsidRDefault="002C7A3A" w:rsidP="0036020F">
      <w:r>
        <w:rPr>
          <w:rFonts w:hint="eastAsia"/>
        </w:rPr>
        <w:t>・不注意によりケガをさせる・食事や水分を十分に与えない</w:t>
      </w:r>
    </w:p>
    <w:p w14:paraId="61D959A9" w14:textId="77777777" w:rsidR="002C7A3A" w:rsidRDefault="002C7A3A" w:rsidP="0036020F">
      <w:r>
        <w:rPr>
          <w:rFonts w:hint="eastAsia"/>
        </w:rPr>
        <w:t>・食事の著しい偏りによって栄養状態が悪化している</w:t>
      </w:r>
    </w:p>
    <w:p w14:paraId="6A51866D" w14:textId="77777777" w:rsidR="002C7A3A" w:rsidRDefault="002C7A3A" w:rsidP="0036020F">
      <w:r>
        <w:rPr>
          <w:rFonts w:hint="eastAsia"/>
        </w:rPr>
        <w:t>・あまり入浴させない・</w:t>
      </w:r>
      <w:r w:rsidR="00DA1A88">
        <w:rPr>
          <w:rFonts w:hint="eastAsia"/>
        </w:rPr>
        <w:t>汚れた服を着させ続ける</w:t>
      </w:r>
    </w:p>
    <w:p w14:paraId="549F023A" w14:textId="77777777" w:rsidR="00DA1A88" w:rsidRDefault="00DA1A88" w:rsidP="0036020F">
      <w:r>
        <w:rPr>
          <w:rFonts w:hint="eastAsia"/>
        </w:rPr>
        <w:t>・排泄の介助をしない・髪や爪が伸び放題・室内の掃除をしない</w:t>
      </w:r>
    </w:p>
    <w:p w14:paraId="732543DC" w14:textId="77777777" w:rsidR="00DA1A88" w:rsidRDefault="00DA1A88" w:rsidP="0036020F">
      <w:r>
        <w:rPr>
          <w:rFonts w:hint="eastAsia"/>
        </w:rPr>
        <w:t>・ごみを放置したままにしてある等劣悪な住環境の中で生活させる</w:t>
      </w:r>
    </w:p>
    <w:p w14:paraId="77A93220" w14:textId="77777777" w:rsidR="00DA1A88" w:rsidRDefault="00DA1A88" w:rsidP="0036020F">
      <w:r>
        <w:rPr>
          <w:rFonts w:hint="eastAsia"/>
        </w:rPr>
        <w:t>・病気やケガをしても受診させない・学校に行かせない</w:t>
      </w:r>
    </w:p>
    <w:p w14:paraId="30F4E259" w14:textId="77777777" w:rsidR="00DA1A88" w:rsidRDefault="00DA1A88" w:rsidP="0036020F">
      <w:r>
        <w:rPr>
          <w:rFonts w:hint="eastAsia"/>
        </w:rPr>
        <w:t>・必要な福祉サービスを受けさせない、制限する</w:t>
      </w:r>
    </w:p>
    <w:p w14:paraId="3D9C3963" w14:textId="77777777" w:rsidR="00DA1A88" w:rsidRDefault="00DA1A88" w:rsidP="0036020F">
      <w:r>
        <w:rPr>
          <w:rFonts w:hint="eastAsia"/>
        </w:rPr>
        <w:t>・同居人や関係者による身体的虐待や性的虐待、心理的虐待を放置する</w:t>
      </w:r>
    </w:p>
    <w:p w14:paraId="2D5268A0" w14:textId="77777777" w:rsidR="000529D8" w:rsidRDefault="000529D8" w:rsidP="0036020F"/>
    <w:p w14:paraId="4D849DE9" w14:textId="77777777" w:rsidR="00DA1A88" w:rsidRPr="00DA1A88" w:rsidRDefault="00DA1A88" w:rsidP="0036020F">
      <w:pPr>
        <w:rPr>
          <w:rFonts w:ascii="UD デジタル 教科書体 NP-B" w:eastAsia="UD デジタル 教科書体 NP-B"/>
        </w:rPr>
      </w:pPr>
      <w:r w:rsidRPr="00DA1A88">
        <w:rPr>
          <w:rFonts w:ascii="UD デジタル 教科書体 NP-B" w:eastAsia="UD デジタル 教科書体 NP-B" w:hint="eastAsia"/>
        </w:rPr>
        <w:t>３．心理的虐待</w:t>
      </w:r>
    </w:p>
    <w:p w14:paraId="73AAE109" w14:textId="77777777" w:rsidR="00972722" w:rsidRPr="00DA1A88" w:rsidRDefault="00DA1A88" w:rsidP="0036020F">
      <w:pPr>
        <w:rPr>
          <w:u w:val="thick"/>
        </w:rPr>
      </w:pPr>
      <w:r w:rsidRPr="00DA1A88">
        <w:rPr>
          <w:rFonts w:hint="eastAsia"/>
          <w:u w:val="thick"/>
        </w:rPr>
        <w:t>※障害者（児）に対する著しい暴言又は著しく拒絶的な対応その他の障害者に著しい心理的外傷を与える言動を行うこと</w:t>
      </w:r>
    </w:p>
    <w:p w14:paraId="7D881DF6" w14:textId="77777777" w:rsidR="00972722" w:rsidRDefault="00DA1A88" w:rsidP="0036020F">
      <w:r>
        <w:rPr>
          <w:rFonts w:hint="eastAsia"/>
        </w:rPr>
        <w:t>【具体的な例】</w:t>
      </w:r>
    </w:p>
    <w:p w14:paraId="69F264C5" w14:textId="77777777" w:rsidR="00DA1A88" w:rsidRDefault="000529D8" w:rsidP="0036020F">
      <w:r>
        <w:rPr>
          <w:rFonts w:hint="eastAsia"/>
        </w:rPr>
        <w:t>・「そんなことすると外出させない」など言葉による脅迫</w:t>
      </w:r>
    </w:p>
    <w:p w14:paraId="1310C3E5" w14:textId="77777777" w:rsidR="000529D8" w:rsidRDefault="000529D8" w:rsidP="0036020F">
      <w:r>
        <w:rPr>
          <w:rFonts w:hint="eastAsia"/>
        </w:rPr>
        <w:t>・「何度言ったらわかるの」など心を傷つけることを繰り返す</w:t>
      </w:r>
    </w:p>
    <w:p w14:paraId="0537D201" w14:textId="77777777" w:rsidR="000529D8" w:rsidRDefault="000529D8" w:rsidP="0036020F">
      <w:r>
        <w:rPr>
          <w:rFonts w:hint="eastAsia"/>
        </w:rPr>
        <w:t>・他の障害</w:t>
      </w:r>
      <w:r w:rsidR="00D54ECB">
        <w:rPr>
          <w:rFonts w:hint="eastAsia"/>
        </w:rPr>
        <w:t>者（</w:t>
      </w:r>
      <w:r>
        <w:rPr>
          <w:rFonts w:hint="eastAsia"/>
        </w:rPr>
        <w:t>児</w:t>
      </w:r>
      <w:r w:rsidR="00D54ECB">
        <w:rPr>
          <w:rFonts w:hint="eastAsia"/>
        </w:rPr>
        <w:t>）</w:t>
      </w:r>
      <w:r>
        <w:rPr>
          <w:rFonts w:hint="eastAsia"/>
        </w:rPr>
        <w:t>と差別的な取り扱いをする</w:t>
      </w:r>
    </w:p>
    <w:p w14:paraId="4980317A" w14:textId="77777777" w:rsidR="000529D8" w:rsidRDefault="000529D8" w:rsidP="0036020F">
      <w:r>
        <w:rPr>
          <w:rFonts w:hint="eastAsia"/>
        </w:rPr>
        <w:t>・「バカ」「あほ」等の障害者（児）を侮辱する言葉を浴びせる</w:t>
      </w:r>
    </w:p>
    <w:p w14:paraId="55F6E93D" w14:textId="77777777" w:rsidR="000529D8" w:rsidRDefault="000529D8" w:rsidP="0036020F">
      <w:r>
        <w:rPr>
          <w:rFonts w:hint="eastAsia"/>
        </w:rPr>
        <w:t>・怒鳴る・ののしる・悪口を言う</w:t>
      </w:r>
    </w:p>
    <w:p w14:paraId="7C5EB3C8" w14:textId="77777777" w:rsidR="000529D8" w:rsidRDefault="000529D8" w:rsidP="0036020F">
      <w:r>
        <w:rPr>
          <w:rFonts w:hint="eastAsia"/>
        </w:rPr>
        <w:t>・仲間に入れない・子ども扱いする・人格をおとしめるような扱いをする</w:t>
      </w:r>
    </w:p>
    <w:p w14:paraId="5823EBB4" w14:textId="77777777" w:rsidR="000529D8" w:rsidRDefault="000529D8" w:rsidP="0036020F">
      <w:r>
        <w:rPr>
          <w:rFonts w:hint="eastAsia"/>
        </w:rPr>
        <w:t>・話しかけているのに意図的に無視する</w:t>
      </w:r>
    </w:p>
    <w:p w14:paraId="75162F88" w14:textId="77777777" w:rsidR="00972722" w:rsidRDefault="000529D8" w:rsidP="0036020F">
      <w:r>
        <w:rPr>
          <w:rFonts w:hint="eastAsia"/>
        </w:rPr>
        <w:t>・汚い言葉で障害者（児）を呼ぶ（さん、くん、ちゃんなどを必ず付けましょう）</w:t>
      </w:r>
    </w:p>
    <w:p w14:paraId="6F2A57C2" w14:textId="77777777" w:rsidR="00972722" w:rsidRDefault="00972722" w:rsidP="0036020F"/>
    <w:p w14:paraId="4675A849" w14:textId="77777777" w:rsidR="00972722" w:rsidRPr="000529D8" w:rsidRDefault="000529D8" w:rsidP="0036020F">
      <w:pPr>
        <w:rPr>
          <w:rFonts w:ascii="UD デジタル 教科書体 NP-B" w:eastAsia="UD デジタル 教科書体 NP-B"/>
        </w:rPr>
      </w:pPr>
      <w:r w:rsidRPr="000529D8">
        <w:rPr>
          <w:rFonts w:ascii="UD デジタル 教科書体 NP-B" w:eastAsia="UD デジタル 教科書体 NP-B" w:hint="eastAsia"/>
        </w:rPr>
        <w:t>４．性的虐待</w:t>
      </w:r>
    </w:p>
    <w:p w14:paraId="2AC5C745" w14:textId="77777777" w:rsidR="00972722" w:rsidRPr="000529D8" w:rsidRDefault="000529D8" w:rsidP="0036020F">
      <w:pPr>
        <w:rPr>
          <w:u w:val="thick"/>
        </w:rPr>
      </w:pPr>
      <w:r w:rsidRPr="000529D8">
        <w:rPr>
          <w:rFonts w:hint="eastAsia"/>
          <w:u w:val="thick"/>
        </w:rPr>
        <w:t>※障害者（児）にわいせつな行為をすること又は障害者をしてわいせつな行為をさせること</w:t>
      </w:r>
    </w:p>
    <w:p w14:paraId="007A783D" w14:textId="77777777" w:rsidR="00972722" w:rsidRDefault="000529D8" w:rsidP="0036020F">
      <w:r>
        <w:rPr>
          <w:rFonts w:hint="eastAsia"/>
        </w:rPr>
        <w:t>【具体的な例】</w:t>
      </w:r>
    </w:p>
    <w:p w14:paraId="75636B4A" w14:textId="77777777" w:rsidR="000529D8" w:rsidRDefault="000529D8" w:rsidP="0036020F">
      <w:r>
        <w:rPr>
          <w:rFonts w:hint="eastAsia"/>
        </w:rPr>
        <w:t>・性交・性的暴力・</w:t>
      </w:r>
      <w:r w:rsidR="004261FC">
        <w:rPr>
          <w:rFonts w:hint="eastAsia"/>
        </w:rPr>
        <w:t>性的行為の強要</w:t>
      </w:r>
    </w:p>
    <w:p w14:paraId="0217D965" w14:textId="77777777" w:rsidR="004261FC" w:rsidRDefault="004261FC" w:rsidP="0036020F">
      <w:r>
        <w:rPr>
          <w:rFonts w:hint="eastAsia"/>
        </w:rPr>
        <w:t>・性器や性交、性的雑誌やビデオを見るように強いる</w:t>
      </w:r>
    </w:p>
    <w:p w14:paraId="67FB98BC" w14:textId="77777777" w:rsidR="004261FC" w:rsidRDefault="004261FC" w:rsidP="0036020F">
      <w:r>
        <w:rPr>
          <w:rFonts w:hint="eastAsia"/>
        </w:rPr>
        <w:t>・裸にする・キスする・本人の前でわいせつな言葉を発する、又は会話する</w:t>
      </w:r>
    </w:p>
    <w:p w14:paraId="3A1F421C" w14:textId="77777777" w:rsidR="004261FC" w:rsidRDefault="004261FC" w:rsidP="0036020F">
      <w:r>
        <w:rPr>
          <w:rFonts w:hint="eastAsia"/>
        </w:rPr>
        <w:t>・更衣やトイレ等の場面をのぞいたり映像や画像を撮影する</w:t>
      </w:r>
    </w:p>
    <w:p w14:paraId="5C380689" w14:textId="77777777" w:rsidR="00972722" w:rsidRDefault="004261FC" w:rsidP="0036020F">
      <w:r>
        <w:rPr>
          <w:rFonts w:hint="eastAsia"/>
        </w:rPr>
        <w:t>（虐待防止対応責任者）</w:t>
      </w:r>
    </w:p>
    <w:p w14:paraId="6C5F91DB" w14:textId="77777777" w:rsidR="004261FC" w:rsidRDefault="004261FC" w:rsidP="0036020F">
      <w:r>
        <w:rPr>
          <w:rFonts w:hint="eastAsia"/>
        </w:rPr>
        <w:t>第３条　虐待に関して責任主体を明確にするため、虐待防止対応責任者を置く。</w:t>
      </w:r>
    </w:p>
    <w:p w14:paraId="296B6177" w14:textId="77777777" w:rsidR="004261FC" w:rsidRDefault="004261FC" w:rsidP="0036020F">
      <w:r>
        <w:rPr>
          <w:rFonts w:hint="eastAsia"/>
        </w:rPr>
        <w:t>２　虐待防止</w:t>
      </w:r>
      <w:r w:rsidR="00D54ECB">
        <w:rPr>
          <w:rFonts w:hint="eastAsia"/>
        </w:rPr>
        <w:t>対応</w:t>
      </w:r>
      <w:r>
        <w:rPr>
          <w:rFonts w:hint="eastAsia"/>
        </w:rPr>
        <w:t>責任者は、所長とする。</w:t>
      </w:r>
    </w:p>
    <w:p w14:paraId="1786E315" w14:textId="77777777" w:rsidR="00772A9F" w:rsidRDefault="00772A9F" w:rsidP="0036020F"/>
    <w:p w14:paraId="2CC24FBB" w14:textId="77777777" w:rsidR="004261FC" w:rsidRDefault="004261FC" w:rsidP="0036020F">
      <w:r>
        <w:rPr>
          <w:rFonts w:hint="eastAsia"/>
        </w:rPr>
        <w:t>（虐待防止受付担当者）</w:t>
      </w:r>
    </w:p>
    <w:p w14:paraId="35798E21" w14:textId="77777777" w:rsidR="004261FC" w:rsidRDefault="004261FC" w:rsidP="0036020F">
      <w:r>
        <w:rPr>
          <w:rFonts w:hint="eastAsia"/>
        </w:rPr>
        <w:lastRenderedPageBreak/>
        <w:t>第４条　児童、その保護者、関係者等が虐待の報告を行いやすくするため、虐待防止受付担当者を置く。</w:t>
      </w:r>
    </w:p>
    <w:p w14:paraId="134E4F9F" w14:textId="77777777" w:rsidR="004261FC" w:rsidRDefault="004261FC" w:rsidP="0036020F">
      <w:r>
        <w:rPr>
          <w:rFonts w:hint="eastAsia"/>
        </w:rPr>
        <w:t xml:space="preserve">２　</w:t>
      </w:r>
      <w:r w:rsidR="00C5358C">
        <w:rPr>
          <w:rFonts w:hint="eastAsia"/>
        </w:rPr>
        <w:t>虐待防止受付担当者は、所長が兼任する。</w:t>
      </w:r>
    </w:p>
    <w:p w14:paraId="3E51531D" w14:textId="77777777" w:rsidR="00772A9F" w:rsidRDefault="00772A9F" w:rsidP="0036020F"/>
    <w:p w14:paraId="50EE5CE5" w14:textId="77777777" w:rsidR="00C5358C" w:rsidRDefault="00C5358C" w:rsidP="0036020F">
      <w:r>
        <w:rPr>
          <w:rFonts w:hint="eastAsia"/>
        </w:rPr>
        <w:t>（虐待報告等の受付）</w:t>
      </w:r>
    </w:p>
    <w:p w14:paraId="636EA377" w14:textId="77777777" w:rsidR="00C5358C" w:rsidRDefault="00C5358C" w:rsidP="0036020F">
      <w:r>
        <w:rPr>
          <w:rFonts w:hint="eastAsia"/>
        </w:rPr>
        <w:t>第５条　虐待防止受付担当者は、児童からの虐待報告を随時受け付ける。また、虐待防止受付担当者が不在の時には、他の全ての職員が虐待報告を受け付けることができる。</w:t>
      </w:r>
    </w:p>
    <w:p w14:paraId="26820A1D" w14:textId="77777777" w:rsidR="00C5358C" w:rsidRDefault="00C5358C" w:rsidP="0036020F">
      <w:r>
        <w:rPr>
          <w:rFonts w:hint="eastAsia"/>
        </w:rPr>
        <w:t>その場合、速やかに虐待防止受付担当者へ状況を報告すること。</w:t>
      </w:r>
    </w:p>
    <w:p w14:paraId="65CAB401" w14:textId="77777777" w:rsidR="00C5358C" w:rsidRDefault="00C5358C" w:rsidP="0036020F">
      <w:r>
        <w:rPr>
          <w:rFonts w:hint="eastAsia"/>
        </w:rPr>
        <w:t>２　虐待防止受付担当者は、虐待の報告を受けたときは、直ちに「虐待通報の受付・経過記録書」を作成し、虐待防止対応責任者に報告する。</w:t>
      </w:r>
    </w:p>
    <w:p w14:paraId="2C68706B" w14:textId="77777777" w:rsidR="00972722" w:rsidRDefault="00972722" w:rsidP="0036020F"/>
    <w:p w14:paraId="3DAD7B7C" w14:textId="77777777" w:rsidR="00972722" w:rsidRDefault="00C5358C" w:rsidP="0036020F">
      <w:r>
        <w:rPr>
          <w:rFonts w:hint="eastAsia"/>
        </w:rPr>
        <w:t>（虐待への対応）</w:t>
      </w:r>
    </w:p>
    <w:p w14:paraId="436709E1" w14:textId="77777777" w:rsidR="00972722" w:rsidRDefault="00C5358C" w:rsidP="0036020F">
      <w:r>
        <w:rPr>
          <w:rFonts w:hint="eastAsia"/>
        </w:rPr>
        <w:t>第６条　虐待防止責任者は、前条の虐待の報告を受けたときは、障害者虐待防止法第１６条に</w:t>
      </w:r>
      <w:r w:rsidR="00AA454F">
        <w:rPr>
          <w:rFonts w:hint="eastAsia"/>
        </w:rPr>
        <w:t>規定されている通報義務に基づき、市町村障害者虐待防止センターに虐待の通報を行う。</w:t>
      </w:r>
    </w:p>
    <w:p w14:paraId="62F2E1AA" w14:textId="77777777" w:rsidR="00AA454F" w:rsidRDefault="00AA454F" w:rsidP="0036020F">
      <w:r>
        <w:rPr>
          <w:rFonts w:hint="eastAsia"/>
        </w:rPr>
        <w:t>２　虐待防止対応責任者は、虐待の内容及び原因を調査し、必要な改善策を検討する。</w:t>
      </w:r>
    </w:p>
    <w:p w14:paraId="1AC82A4D" w14:textId="77777777" w:rsidR="00282F39" w:rsidRDefault="00AA454F" w:rsidP="0036020F">
      <w:r>
        <w:rPr>
          <w:rFonts w:hint="eastAsia"/>
        </w:rPr>
        <w:t>３　虐待防止対応責任者は、児童の保護者、関係者等に対し、虐待が発生した経緯及び改善策について説明しなければならない。</w:t>
      </w:r>
    </w:p>
    <w:p w14:paraId="0C0B82E6" w14:textId="77777777" w:rsidR="00282F39" w:rsidRDefault="00282F39" w:rsidP="0036020F"/>
    <w:p w14:paraId="30A96A80" w14:textId="77777777" w:rsidR="00282F39" w:rsidRPr="00282F39" w:rsidRDefault="00282F39" w:rsidP="0036020F">
      <w:pPr>
        <w:rPr>
          <w:rFonts w:ascii="UD デジタル 教科書体 NP-R" w:eastAsia="UD デジタル 教科書体 NP-R"/>
          <w:u w:val="double"/>
        </w:rPr>
      </w:pPr>
      <w:r w:rsidRPr="00282F39">
        <w:rPr>
          <w:rFonts w:ascii="UD デジタル 教科書体 NP-R" w:eastAsia="UD デジタル 教科書体 NP-R" w:hint="eastAsia"/>
          <w:u w:val="double"/>
        </w:rPr>
        <w:t>施設・事業所で虐待の疑いが起こったら、相談を受けた人も含めて、必ず通報しなくてはいけません。起きた事実は変えることはできません。隠さない・嘘をつかないことが重要です。</w:t>
      </w:r>
    </w:p>
    <w:p w14:paraId="6E678C23" w14:textId="77777777" w:rsidR="00772A9F" w:rsidRDefault="00772A9F" w:rsidP="0036020F"/>
    <w:p w14:paraId="1577FA2D" w14:textId="77777777" w:rsidR="00972722" w:rsidRDefault="00445D3B" w:rsidP="0036020F">
      <w:r>
        <w:rPr>
          <w:rFonts w:hint="eastAsia"/>
        </w:rPr>
        <w:t>（虐待を受けた児童や</w:t>
      </w:r>
      <w:r w:rsidR="00252DDE">
        <w:rPr>
          <w:rFonts w:hint="eastAsia"/>
        </w:rPr>
        <w:t>家族へ対応）</w:t>
      </w:r>
    </w:p>
    <w:p w14:paraId="36C553B6" w14:textId="77777777" w:rsidR="00252DDE" w:rsidRDefault="00252DDE" w:rsidP="0036020F">
      <w:r>
        <w:rPr>
          <w:rFonts w:hint="eastAsia"/>
        </w:rPr>
        <w:t>第７条　虐待の報告を受けた虐待防止受付担当者は、虐待を受けた児童の安全確保を最優先に行う。</w:t>
      </w:r>
    </w:p>
    <w:p w14:paraId="4B292BE8" w14:textId="77777777" w:rsidR="00252DDE" w:rsidRDefault="00252DDE" w:rsidP="0036020F">
      <w:r>
        <w:rPr>
          <w:rFonts w:hint="eastAsia"/>
        </w:rPr>
        <w:t>２　虐待を行った職員に対し、虐待の事実関係が明らかになるまでの間、出勤停止等の何らかの措置を講じ、児童が安心できる環境づくりを行う。</w:t>
      </w:r>
    </w:p>
    <w:p w14:paraId="0586455E" w14:textId="77777777" w:rsidR="00252DDE" w:rsidRDefault="00252DDE" w:rsidP="0036020F">
      <w:r>
        <w:rPr>
          <w:rFonts w:hint="eastAsia"/>
        </w:rPr>
        <w:t>３　施設長は、虐待を受けた児童やその家族に対して虐待が発生した経緯、虐待の内容等を説明し、謝罪を行い信頼の回復に努める。</w:t>
      </w:r>
    </w:p>
    <w:p w14:paraId="0B1FD1B6" w14:textId="77777777" w:rsidR="0069572D" w:rsidRDefault="0069572D" w:rsidP="0036020F"/>
    <w:p w14:paraId="5EBCED2F" w14:textId="77777777" w:rsidR="00772A9F" w:rsidRDefault="00772A9F" w:rsidP="0036020F"/>
    <w:p w14:paraId="10E41B83" w14:textId="77777777" w:rsidR="00972722" w:rsidRDefault="00DA5A06" w:rsidP="0036020F">
      <w:r>
        <w:rPr>
          <w:rFonts w:hint="eastAsia"/>
        </w:rPr>
        <w:t>（改善に向けた措置）</w:t>
      </w:r>
    </w:p>
    <w:p w14:paraId="1A003899" w14:textId="77777777" w:rsidR="00DA5A06" w:rsidRDefault="00DA5A06" w:rsidP="0036020F">
      <w:r>
        <w:rPr>
          <w:rFonts w:hint="eastAsia"/>
        </w:rPr>
        <w:t>第８条　虐待防止対応責任者は、職員会議を開き、虐待の再発防止策を検討する。必要に応じて、児童等とも協議の場を設ける。</w:t>
      </w:r>
    </w:p>
    <w:p w14:paraId="15880E6A" w14:textId="77777777" w:rsidR="00DA5A06" w:rsidRDefault="00DA5A06" w:rsidP="0036020F">
      <w:r>
        <w:rPr>
          <w:rFonts w:hint="eastAsia"/>
        </w:rPr>
        <w:t>２　虐待防止対応責任者は、虐待が発生した経緯及び改善策を記載した改善計画を策定し、児童等に説明する。</w:t>
      </w:r>
    </w:p>
    <w:p w14:paraId="1F9DC144" w14:textId="77777777" w:rsidR="00772A9F" w:rsidRDefault="00772A9F" w:rsidP="0036020F"/>
    <w:p w14:paraId="020C0F7F" w14:textId="77777777" w:rsidR="00252DDE" w:rsidRDefault="00DA5A06" w:rsidP="0036020F">
      <w:r>
        <w:rPr>
          <w:rFonts w:hint="eastAsia"/>
        </w:rPr>
        <w:t>（虐待防止のための措置）</w:t>
      </w:r>
    </w:p>
    <w:p w14:paraId="23BB1AAF" w14:textId="77777777" w:rsidR="00DA5A06" w:rsidRDefault="00DA5A06" w:rsidP="0036020F">
      <w:r>
        <w:rPr>
          <w:rFonts w:hint="eastAsia"/>
        </w:rPr>
        <w:t>第９条　虐待防止対応責任者は、虐待の防止を図るため、定期的に職員研修を実施する。</w:t>
      </w:r>
    </w:p>
    <w:p w14:paraId="5BFB711C" w14:textId="77777777" w:rsidR="00DA5A06" w:rsidRDefault="00DA5A06" w:rsidP="0036020F">
      <w:r>
        <w:rPr>
          <w:rFonts w:hint="eastAsia"/>
        </w:rPr>
        <w:t>２　虐待防止対応責任者は、虐待対応の仕組みや通報先について施設内掲示物、パンフレット等に記載し、周知する。</w:t>
      </w:r>
    </w:p>
    <w:p w14:paraId="582F1F3B" w14:textId="77777777" w:rsidR="00772A9F" w:rsidRDefault="00772A9F" w:rsidP="0036020F"/>
    <w:p w14:paraId="22CDEF08" w14:textId="77777777" w:rsidR="00DA5A06" w:rsidRDefault="00DA5A06" w:rsidP="0036020F">
      <w:r>
        <w:rPr>
          <w:rFonts w:hint="eastAsia"/>
        </w:rPr>
        <w:t>（虐待対応の記録・報告）</w:t>
      </w:r>
    </w:p>
    <w:p w14:paraId="5157BC27" w14:textId="77777777" w:rsidR="00DA5A06" w:rsidRDefault="00DA5A06" w:rsidP="0036020F">
      <w:r>
        <w:rPr>
          <w:rFonts w:hint="eastAsia"/>
        </w:rPr>
        <w:t>第１０条　虐待防止受付担当者は、虐待</w:t>
      </w:r>
      <w:r w:rsidR="00B36258">
        <w:rPr>
          <w:rFonts w:hint="eastAsia"/>
        </w:rPr>
        <w:t>報告受付から解決・改善までの経過と結果について所定の書面に記録する。</w:t>
      </w:r>
    </w:p>
    <w:p w14:paraId="2DDA117D" w14:textId="77777777" w:rsidR="00B36258" w:rsidRDefault="00B36258" w:rsidP="0036020F">
      <w:r>
        <w:rPr>
          <w:rFonts w:hint="eastAsia"/>
        </w:rPr>
        <w:t>２　虐待防止対応責任者は、虐待通報者及び被虐待者に対し改善を約束した事項について、随時又は一定期間後に虐待通報者及び被虐待者に状況を報告する。</w:t>
      </w:r>
    </w:p>
    <w:p w14:paraId="21DDC2C7" w14:textId="77777777" w:rsidR="009B2FA5" w:rsidRDefault="009B2FA5" w:rsidP="0036020F"/>
    <w:p w14:paraId="53860204" w14:textId="77777777" w:rsidR="00972722" w:rsidRDefault="00252DDE" w:rsidP="0036020F">
      <w:pPr>
        <w:rPr>
          <w:rFonts w:ascii="UD デジタル 教科書体 NP-B" w:eastAsia="UD デジタル 教科書体 NP-B"/>
          <w:sz w:val="24"/>
          <w:szCs w:val="24"/>
        </w:rPr>
      </w:pPr>
      <w:r w:rsidRPr="00252DDE">
        <w:rPr>
          <w:rFonts w:ascii="UD デジタル 教科書体 NP-B" w:eastAsia="UD デジタル 教科書体 NP-B" w:hint="eastAsia"/>
          <w:sz w:val="24"/>
          <w:szCs w:val="24"/>
        </w:rPr>
        <w:t>虐待を未然に防ぐ心構え</w:t>
      </w:r>
    </w:p>
    <w:p w14:paraId="5708365B" w14:textId="77777777" w:rsidR="00252DDE" w:rsidRPr="00252DDE" w:rsidRDefault="00252DDE" w:rsidP="0036020F">
      <w:pPr>
        <w:rPr>
          <w:rFonts w:ascii="UD デジタル 教科書体 NP-B" w:eastAsia="UD デジタル 教科書体 NP-B"/>
          <w:sz w:val="24"/>
          <w:szCs w:val="24"/>
        </w:rPr>
      </w:pPr>
    </w:p>
    <w:p w14:paraId="711A3844" w14:textId="77777777" w:rsidR="00972722" w:rsidRPr="00252DDE" w:rsidRDefault="00252DDE" w:rsidP="0036020F">
      <w:pPr>
        <w:rPr>
          <w:rFonts w:ascii="UD デジタル 教科書体 NP-B" w:eastAsia="UD デジタル 教科書体 NP-B"/>
        </w:rPr>
      </w:pPr>
      <w:r w:rsidRPr="00252DDE">
        <w:rPr>
          <w:rFonts w:ascii="UD デジタル 教科書体 NP-B" w:eastAsia="UD デジタル 教科書体 NP-B" w:hint="eastAsia"/>
        </w:rPr>
        <w:t>１．管理職、職員の研修、資質向上</w:t>
      </w:r>
    </w:p>
    <w:p w14:paraId="15ED8889" w14:textId="77777777" w:rsidR="00972722" w:rsidRDefault="00CB3437" w:rsidP="0036020F">
      <w:r>
        <w:rPr>
          <w:rFonts w:hint="eastAsia"/>
        </w:rPr>
        <w:t>・障害者（児）の人権の尊重や虐待の問題について、管理職、職員に高い意識が必要</w:t>
      </w:r>
    </w:p>
    <w:p w14:paraId="549B9EC0" w14:textId="77777777" w:rsidR="00CB3437" w:rsidRDefault="00CB3437" w:rsidP="0036020F">
      <w:r>
        <w:rPr>
          <w:rFonts w:hint="eastAsia"/>
        </w:rPr>
        <w:t>・職員各人が支援技術を高め、組織としてもノウハウを共用することが不可欠</w:t>
      </w:r>
    </w:p>
    <w:p w14:paraId="71260151" w14:textId="77777777" w:rsidR="00CB3437" w:rsidRDefault="00CB3437" w:rsidP="0036020F">
      <w:r>
        <w:rPr>
          <w:rFonts w:hint="eastAsia"/>
        </w:rPr>
        <w:t>・管理者が率先し職員とともに風通し良く働きがいのある職場環境を整える必要</w:t>
      </w:r>
    </w:p>
    <w:p w14:paraId="5A0D6AE6" w14:textId="77777777" w:rsidR="00CB3437" w:rsidRDefault="00CB3437" w:rsidP="0036020F"/>
    <w:p w14:paraId="4FCAD7BD" w14:textId="77777777" w:rsidR="00CB3437" w:rsidRPr="00CB3437" w:rsidRDefault="00CB3437" w:rsidP="0036020F">
      <w:pPr>
        <w:rPr>
          <w:rFonts w:ascii="UD デジタル 教科書体 NP-B" w:eastAsia="UD デジタル 教科書体 NP-B"/>
        </w:rPr>
      </w:pPr>
      <w:r w:rsidRPr="00CB3437">
        <w:rPr>
          <w:rFonts w:ascii="UD デジタル 教科書体 NP-B" w:eastAsia="UD デジタル 教科書体 NP-B" w:hint="eastAsia"/>
        </w:rPr>
        <w:t>２．個別支援の</w:t>
      </w:r>
      <w:r>
        <w:rPr>
          <w:rFonts w:ascii="UD デジタル 教科書体 NP-B" w:eastAsia="UD デジタル 教科書体 NP-B" w:hint="eastAsia"/>
        </w:rPr>
        <w:t>推進</w:t>
      </w:r>
    </w:p>
    <w:p w14:paraId="33C353DD" w14:textId="77777777" w:rsidR="00972722" w:rsidRDefault="00CB3437" w:rsidP="0036020F">
      <w:r>
        <w:rPr>
          <w:rFonts w:hint="eastAsia"/>
        </w:rPr>
        <w:t>・利用者個々のニーズに応じた個別的な支援を日々実践することが虐待を防止すること</w:t>
      </w:r>
    </w:p>
    <w:p w14:paraId="677515D5" w14:textId="77777777" w:rsidR="00CB3437" w:rsidRDefault="00CB3437" w:rsidP="0036020F"/>
    <w:p w14:paraId="11D37056" w14:textId="77777777" w:rsidR="00CB3437" w:rsidRPr="00CB3437" w:rsidRDefault="00CB3437" w:rsidP="0036020F">
      <w:pPr>
        <w:rPr>
          <w:rFonts w:ascii="UD デジタル 教科書体 NP-B" w:eastAsia="UD デジタル 教科書体 NP-B"/>
        </w:rPr>
      </w:pPr>
      <w:r w:rsidRPr="00CB3437">
        <w:rPr>
          <w:rFonts w:ascii="UD デジタル 教科書体 NP-B" w:eastAsia="UD デジタル 教科書体 NP-B" w:hint="eastAsia"/>
        </w:rPr>
        <w:t>３．開かれた施設運営の推進</w:t>
      </w:r>
    </w:p>
    <w:p w14:paraId="7789528E" w14:textId="77777777" w:rsidR="00972722" w:rsidRDefault="00CB3437" w:rsidP="0036020F">
      <w:r>
        <w:rPr>
          <w:rFonts w:hint="eastAsia"/>
        </w:rPr>
        <w:t>・地域住民やボランティアや実習生など多くの人が施設に関わることやサービス評価（自己評価・第三者評価など）の導入も積極的に検討することが大切</w:t>
      </w:r>
    </w:p>
    <w:p w14:paraId="6A30FE14" w14:textId="77777777" w:rsidR="00CB3437" w:rsidRDefault="00CB3437" w:rsidP="0036020F"/>
    <w:p w14:paraId="74904611" w14:textId="77777777" w:rsidR="00CB3437" w:rsidRPr="007A56EE" w:rsidRDefault="00CB3437" w:rsidP="0036020F">
      <w:pPr>
        <w:rPr>
          <w:rFonts w:ascii="UD デジタル 教科書体 NP-B" w:eastAsia="UD デジタル 教科書体 NP-B"/>
        </w:rPr>
      </w:pPr>
      <w:r w:rsidRPr="007A56EE">
        <w:rPr>
          <w:rFonts w:ascii="UD デジタル 教科書体 NP-B" w:eastAsia="UD デジタル 教科書体 NP-B" w:hint="eastAsia"/>
        </w:rPr>
        <w:t>４．実効性のある苦情</w:t>
      </w:r>
      <w:r w:rsidR="007A56EE" w:rsidRPr="007A56EE">
        <w:rPr>
          <w:rFonts w:ascii="UD デジタル 教科書体 NP-B" w:eastAsia="UD デジタル 教科書体 NP-B" w:hint="eastAsia"/>
        </w:rPr>
        <w:t>処理体制の構築</w:t>
      </w:r>
    </w:p>
    <w:p w14:paraId="5DDCDD3B" w14:textId="77777777" w:rsidR="00972722" w:rsidRDefault="007A56EE" w:rsidP="0036020F">
      <w:r>
        <w:rPr>
          <w:rFonts w:hint="eastAsia"/>
        </w:rPr>
        <w:t>・障害福祉サービス事業所等に対してサービス利用者やその家族からの苦情処理体制を整備することなどにより虐待防止等の措置を講ずること</w:t>
      </w:r>
    </w:p>
    <w:p w14:paraId="7D1FFF5D" w14:textId="77777777" w:rsidR="007A56EE" w:rsidRDefault="007A56EE" w:rsidP="0036020F"/>
    <w:p w14:paraId="4F94984F" w14:textId="77777777" w:rsidR="007A56EE" w:rsidRPr="007A56EE" w:rsidRDefault="007A56EE" w:rsidP="0036020F">
      <w:pPr>
        <w:rPr>
          <w:u w:val="thick"/>
        </w:rPr>
      </w:pPr>
      <w:r w:rsidRPr="007A56EE">
        <w:rPr>
          <w:rFonts w:hint="eastAsia"/>
          <w:u w:val="thick"/>
        </w:rPr>
        <w:t>※職員の人権意識の向上</w:t>
      </w:r>
    </w:p>
    <w:p w14:paraId="12A3DC8E" w14:textId="77777777" w:rsidR="00972722" w:rsidRDefault="007A56EE" w:rsidP="0036020F">
      <w:r>
        <w:rPr>
          <w:rFonts w:hint="eastAsia"/>
        </w:rPr>
        <w:t>・職員が自らの行為が虐待などの権利侵害に当たることを自覚していない場合があることから掲示物を事業所の見やすい場所に掲示し、職員の自覚・自省を促す</w:t>
      </w:r>
    </w:p>
    <w:p w14:paraId="3350DC7F" w14:textId="77777777" w:rsidR="007A56EE" w:rsidRDefault="007A56EE" w:rsidP="0036020F">
      <w:r>
        <w:rPr>
          <w:rFonts w:hint="eastAsia"/>
        </w:rPr>
        <w:t>・倫理網領、行動規範等を定め、職員に周知徹底する</w:t>
      </w:r>
    </w:p>
    <w:p w14:paraId="4027D4B8" w14:textId="77777777" w:rsidR="007A56EE" w:rsidRDefault="007A56EE" w:rsidP="0036020F">
      <w:r>
        <w:rPr>
          <w:rFonts w:hint="eastAsia"/>
        </w:rPr>
        <w:t>・普段から研修などを通じて職員の人権意識を高める</w:t>
      </w:r>
    </w:p>
    <w:p w14:paraId="531875DA" w14:textId="77777777" w:rsidR="007A56EE" w:rsidRDefault="007A56EE" w:rsidP="0036020F"/>
    <w:p w14:paraId="6C6E1252" w14:textId="77777777" w:rsidR="007A56EE" w:rsidRPr="007A56EE" w:rsidRDefault="007A56EE" w:rsidP="0036020F">
      <w:pPr>
        <w:rPr>
          <w:u w:val="thick"/>
        </w:rPr>
      </w:pPr>
      <w:r w:rsidRPr="007A56EE">
        <w:rPr>
          <w:rFonts w:hint="eastAsia"/>
          <w:u w:val="thick"/>
        </w:rPr>
        <w:t>※職員の知識や技術の向上</w:t>
      </w:r>
    </w:p>
    <w:p w14:paraId="55C1C3BB" w14:textId="77777777" w:rsidR="00972722" w:rsidRDefault="000B1AAB" w:rsidP="0036020F">
      <w:r>
        <w:rPr>
          <w:rFonts w:hint="eastAsia"/>
        </w:rPr>
        <w:t>・研修などを通して職員の知識や技術、特に行動障害などの特別な支援を必要とする障害児の支援に関する知識や技術の向上を図る</w:t>
      </w:r>
    </w:p>
    <w:p w14:paraId="057EC52A" w14:textId="77777777" w:rsidR="000B1AAB" w:rsidRDefault="000B1AAB" w:rsidP="0036020F">
      <w:r>
        <w:rPr>
          <w:rFonts w:hint="eastAsia"/>
        </w:rPr>
        <w:t>・個々の障害児の状況に応じた個別支援計画を作成するなどして適切な支援を行う</w:t>
      </w:r>
    </w:p>
    <w:p w14:paraId="6B5E82C5" w14:textId="77777777" w:rsidR="000B1AAB" w:rsidRDefault="000B1AAB" w:rsidP="0036020F">
      <w:r>
        <w:rPr>
          <w:rFonts w:hint="eastAsia"/>
        </w:rPr>
        <w:t>・職員が支援に当たっての悩みや苦労を相談できる体制を整える他、職員が利用者の権利擁護に取り組める環境を整備する</w:t>
      </w:r>
    </w:p>
    <w:p w14:paraId="23CBA758" w14:textId="77777777" w:rsidR="00972722" w:rsidRDefault="00972722" w:rsidP="0036020F"/>
    <w:p w14:paraId="56DFA479" w14:textId="77777777" w:rsidR="00505EE4" w:rsidRDefault="00505EE4" w:rsidP="0036020F"/>
    <w:p w14:paraId="5CB59710" w14:textId="77777777" w:rsidR="00972722" w:rsidRDefault="00972722" w:rsidP="0036020F"/>
    <w:p w14:paraId="3D712A3D" w14:textId="77777777" w:rsidR="00972722" w:rsidRDefault="00972722" w:rsidP="0036020F"/>
    <w:p w14:paraId="396E2F71" w14:textId="77777777" w:rsidR="00972722" w:rsidRDefault="00972722" w:rsidP="0036020F"/>
    <w:p w14:paraId="531ECE41" w14:textId="77777777" w:rsidR="00972722" w:rsidRDefault="00972722" w:rsidP="0036020F"/>
    <w:p w14:paraId="5FDB6309" w14:textId="77777777" w:rsidR="00972722" w:rsidRDefault="00972722" w:rsidP="0036020F"/>
    <w:p w14:paraId="7E733EC9" w14:textId="77777777" w:rsidR="00972722" w:rsidRDefault="00972722" w:rsidP="0036020F"/>
    <w:p w14:paraId="263CA227" w14:textId="77777777" w:rsidR="00972722" w:rsidRDefault="00972722" w:rsidP="0036020F"/>
    <w:p w14:paraId="7F2572D4" w14:textId="77777777" w:rsidR="00972722" w:rsidRDefault="00972722" w:rsidP="0036020F"/>
    <w:p w14:paraId="5AB325DA" w14:textId="77777777" w:rsidR="00972722" w:rsidRDefault="00972722" w:rsidP="0036020F"/>
    <w:p w14:paraId="25BFF955" w14:textId="77777777" w:rsidR="00972722" w:rsidRDefault="00972722" w:rsidP="0036020F"/>
    <w:p w14:paraId="50CD0340" w14:textId="77777777" w:rsidR="00972722" w:rsidRDefault="00972722" w:rsidP="0036020F"/>
    <w:p w14:paraId="64029221" w14:textId="77777777" w:rsidR="00972722" w:rsidRDefault="00972722" w:rsidP="0036020F"/>
    <w:p w14:paraId="51ACDAB2" w14:textId="77777777" w:rsidR="00972722" w:rsidRDefault="00972722" w:rsidP="0036020F"/>
    <w:p w14:paraId="6F4ECF47" w14:textId="77777777" w:rsidR="00972722" w:rsidRDefault="00972722" w:rsidP="0036020F"/>
    <w:p w14:paraId="3D72D738" w14:textId="77777777" w:rsidR="00972722" w:rsidRDefault="00972722" w:rsidP="0036020F"/>
    <w:p w14:paraId="79B76611" w14:textId="77777777" w:rsidR="00972722" w:rsidRDefault="00972722" w:rsidP="0036020F"/>
    <w:p w14:paraId="0BD39B81" w14:textId="77777777" w:rsidR="00972722" w:rsidRDefault="00972722" w:rsidP="0036020F"/>
    <w:p w14:paraId="50016B1F" w14:textId="77777777" w:rsidR="00972722" w:rsidRDefault="00972722" w:rsidP="0036020F"/>
    <w:p w14:paraId="61775422" w14:textId="77777777" w:rsidR="00972722" w:rsidRDefault="00972722" w:rsidP="0036020F"/>
    <w:p w14:paraId="39E38E51" w14:textId="77777777" w:rsidR="00972722" w:rsidRDefault="00972722" w:rsidP="0036020F"/>
    <w:p w14:paraId="56AA843E" w14:textId="77777777" w:rsidR="00627DBA" w:rsidRPr="0036020F" w:rsidRDefault="00627DBA" w:rsidP="0036020F">
      <w:pPr>
        <w:rPr>
          <w:rFonts w:hint="eastAsia"/>
        </w:rPr>
      </w:pPr>
    </w:p>
    <w:sectPr w:rsidR="00627DBA" w:rsidRPr="0036020F" w:rsidSect="00E15CDD">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8A53" w14:textId="77777777" w:rsidR="00C11440" w:rsidRDefault="00C11440" w:rsidP="002E3030">
      <w:r>
        <w:separator/>
      </w:r>
    </w:p>
  </w:endnote>
  <w:endnote w:type="continuationSeparator" w:id="0">
    <w:p w14:paraId="40BE7E90" w14:textId="77777777" w:rsidR="00C11440" w:rsidRDefault="00C11440" w:rsidP="002E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C7EE1" w14:textId="77777777" w:rsidR="00C11440" w:rsidRDefault="00C11440" w:rsidP="002E3030">
      <w:r>
        <w:separator/>
      </w:r>
    </w:p>
  </w:footnote>
  <w:footnote w:type="continuationSeparator" w:id="0">
    <w:p w14:paraId="6EAE094F" w14:textId="77777777" w:rsidR="00C11440" w:rsidRDefault="00C11440" w:rsidP="002E3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EC0"/>
    <w:multiLevelType w:val="hybridMultilevel"/>
    <w:tmpl w:val="962A7642"/>
    <w:lvl w:ilvl="0" w:tplc="619C2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00F7B"/>
    <w:multiLevelType w:val="hybridMultilevel"/>
    <w:tmpl w:val="30348484"/>
    <w:lvl w:ilvl="0" w:tplc="DF905732">
      <w:start w:val="1"/>
      <w:numFmt w:val="lowerLetter"/>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0453CF"/>
    <w:multiLevelType w:val="hybridMultilevel"/>
    <w:tmpl w:val="7B66694A"/>
    <w:lvl w:ilvl="0" w:tplc="6A52645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3F2A78"/>
    <w:multiLevelType w:val="hybridMultilevel"/>
    <w:tmpl w:val="72F237AC"/>
    <w:lvl w:ilvl="0" w:tplc="AB789040">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CE"/>
    <w:rsid w:val="000116E8"/>
    <w:rsid w:val="0003193B"/>
    <w:rsid w:val="000336E1"/>
    <w:rsid w:val="00045468"/>
    <w:rsid w:val="00050232"/>
    <w:rsid w:val="000529D8"/>
    <w:rsid w:val="00065D2E"/>
    <w:rsid w:val="000771E1"/>
    <w:rsid w:val="00086420"/>
    <w:rsid w:val="00086C41"/>
    <w:rsid w:val="0009505A"/>
    <w:rsid w:val="000A2303"/>
    <w:rsid w:val="000A5A2A"/>
    <w:rsid w:val="000B1AAB"/>
    <w:rsid w:val="000C3D5B"/>
    <w:rsid w:val="000E13BD"/>
    <w:rsid w:val="000F3619"/>
    <w:rsid w:val="000F4D1D"/>
    <w:rsid w:val="001053EC"/>
    <w:rsid w:val="00123FD2"/>
    <w:rsid w:val="001332E4"/>
    <w:rsid w:val="00166195"/>
    <w:rsid w:val="00175249"/>
    <w:rsid w:val="00176798"/>
    <w:rsid w:val="00182259"/>
    <w:rsid w:val="00194846"/>
    <w:rsid w:val="001A1B22"/>
    <w:rsid w:val="001B77FF"/>
    <w:rsid w:val="001C1628"/>
    <w:rsid w:val="001C31D7"/>
    <w:rsid w:val="001C482E"/>
    <w:rsid w:val="001C6CCB"/>
    <w:rsid w:val="001D4DDA"/>
    <w:rsid w:val="001F000A"/>
    <w:rsid w:val="001F26D1"/>
    <w:rsid w:val="002005A1"/>
    <w:rsid w:val="002054B2"/>
    <w:rsid w:val="002317C2"/>
    <w:rsid w:val="00236FEE"/>
    <w:rsid w:val="00252DDE"/>
    <w:rsid w:val="002661A9"/>
    <w:rsid w:val="00266EEA"/>
    <w:rsid w:val="00270F34"/>
    <w:rsid w:val="00274877"/>
    <w:rsid w:val="002827B3"/>
    <w:rsid w:val="00282F39"/>
    <w:rsid w:val="002B05DE"/>
    <w:rsid w:val="002C7A3A"/>
    <w:rsid w:val="002D2108"/>
    <w:rsid w:val="002D2C8E"/>
    <w:rsid w:val="002D54A1"/>
    <w:rsid w:val="002E3030"/>
    <w:rsid w:val="002E39CA"/>
    <w:rsid w:val="002E6EDA"/>
    <w:rsid w:val="003161F1"/>
    <w:rsid w:val="0033070C"/>
    <w:rsid w:val="00332A28"/>
    <w:rsid w:val="00332D89"/>
    <w:rsid w:val="00342F2B"/>
    <w:rsid w:val="00347F4E"/>
    <w:rsid w:val="00356609"/>
    <w:rsid w:val="0036020F"/>
    <w:rsid w:val="00365F46"/>
    <w:rsid w:val="003669B1"/>
    <w:rsid w:val="00377AE6"/>
    <w:rsid w:val="00393EB7"/>
    <w:rsid w:val="003961F3"/>
    <w:rsid w:val="00396DE1"/>
    <w:rsid w:val="003B0A94"/>
    <w:rsid w:val="003B6CAD"/>
    <w:rsid w:val="003C205F"/>
    <w:rsid w:val="003D419F"/>
    <w:rsid w:val="003D5C9D"/>
    <w:rsid w:val="003E0B59"/>
    <w:rsid w:val="003F186E"/>
    <w:rsid w:val="004261FC"/>
    <w:rsid w:val="004263CA"/>
    <w:rsid w:val="004329CB"/>
    <w:rsid w:val="00445D3B"/>
    <w:rsid w:val="0045011B"/>
    <w:rsid w:val="00465836"/>
    <w:rsid w:val="004903A5"/>
    <w:rsid w:val="004934B3"/>
    <w:rsid w:val="004954B5"/>
    <w:rsid w:val="004A7FB9"/>
    <w:rsid w:val="004B6A38"/>
    <w:rsid w:val="004C0203"/>
    <w:rsid w:val="004C4495"/>
    <w:rsid w:val="004D4F6E"/>
    <w:rsid w:val="004D74F5"/>
    <w:rsid w:val="004E279E"/>
    <w:rsid w:val="00505EE4"/>
    <w:rsid w:val="00507187"/>
    <w:rsid w:val="005112C7"/>
    <w:rsid w:val="00513FEC"/>
    <w:rsid w:val="00531135"/>
    <w:rsid w:val="00540A68"/>
    <w:rsid w:val="00565E85"/>
    <w:rsid w:val="00585BF2"/>
    <w:rsid w:val="00592E03"/>
    <w:rsid w:val="00596D16"/>
    <w:rsid w:val="00597B7D"/>
    <w:rsid w:val="005B1FFA"/>
    <w:rsid w:val="005C09B5"/>
    <w:rsid w:val="005C17BC"/>
    <w:rsid w:val="0060249D"/>
    <w:rsid w:val="00604F6A"/>
    <w:rsid w:val="006103C9"/>
    <w:rsid w:val="00627DBA"/>
    <w:rsid w:val="00640C43"/>
    <w:rsid w:val="0064245D"/>
    <w:rsid w:val="00646B2B"/>
    <w:rsid w:val="006540B4"/>
    <w:rsid w:val="00662B49"/>
    <w:rsid w:val="00662FC0"/>
    <w:rsid w:val="0068252C"/>
    <w:rsid w:val="0069572D"/>
    <w:rsid w:val="0069599B"/>
    <w:rsid w:val="00697A2A"/>
    <w:rsid w:val="006B6C86"/>
    <w:rsid w:val="006D4851"/>
    <w:rsid w:val="006E1D73"/>
    <w:rsid w:val="007179B7"/>
    <w:rsid w:val="00737D31"/>
    <w:rsid w:val="00745919"/>
    <w:rsid w:val="00745DCF"/>
    <w:rsid w:val="00756EEF"/>
    <w:rsid w:val="00766FE7"/>
    <w:rsid w:val="00772A9F"/>
    <w:rsid w:val="00775031"/>
    <w:rsid w:val="00782014"/>
    <w:rsid w:val="007A56EE"/>
    <w:rsid w:val="007B20F5"/>
    <w:rsid w:val="008036F1"/>
    <w:rsid w:val="00810B97"/>
    <w:rsid w:val="00875780"/>
    <w:rsid w:val="008953D3"/>
    <w:rsid w:val="008A2D4B"/>
    <w:rsid w:val="008A425C"/>
    <w:rsid w:val="008A59C3"/>
    <w:rsid w:val="008B2ACE"/>
    <w:rsid w:val="008C314B"/>
    <w:rsid w:val="008D1CF5"/>
    <w:rsid w:val="008E12B2"/>
    <w:rsid w:val="008F16EE"/>
    <w:rsid w:val="00905DFA"/>
    <w:rsid w:val="00916535"/>
    <w:rsid w:val="009211B4"/>
    <w:rsid w:val="009437E6"/>
    <w:rsid w:val="00970D2D"/>
    <w:rsid w:val="00972722"/>
    <w:rsid w:val="009B2FA5"/>
    <w:rsid w:val="009D2CBB"/>
    <w:rsid w:val="009F2918"/>
    <w:rsid w:val="009F6CBB"/>
    <w:rsid w:val="00A072D1"/>
    <w:rsid w:val="00A46166"/>
    <w:rsid w:val="00A63E5C"/>
    <w:rsid w:val="00A6712B"/>
    <w:rsid w:val="00A722E8"/>
    <w:rsid w:val="00A8240F"/>
    <w:rsid w:val="00AA454F"/>
    <w:rsid w:val="00AC40B4"/>
    <w:rsid w:val="00AC6706"/>
    <w:rsid w:val="00AD1B3E"/>
    <w:rsid w:val="00AE6B84"/>
    <w:rsid w:val="00AF3FC4"/>
    <w:rsid w:val="00AF5BA0"/>
    <w:rsid w:val="00B0720E"/>
    <w:rsid w:val="00B22385"/>
    <w:rsid w:val="00B36258"/>
    <w:rsid w:val="00B45692"/>
    <w:rsid w:val="00B52599"/>
    <w:rsid w:val="00B62FD6"/>
    <w:rsid w:val="00B90717"/>
    <w:rsid w:val="00B924F1"/>
    <w:rsid w:val="00BB30C6"/>
    <w:rsid w:val="00C11440"/>
    <w:rsid w:val="00C139E3"/>
    <w:rsid w:val="00C1471F"/>
    <w:rsid w:val="00C158C0"/>
    <w:rsid w:val="00C246B9"/>
    <w:rsid w:val="00C37B53"/>
    <w:rsid w:val="00C5358C"/>
    <w:rsid w:val="00C7359F"/>
    <w:rsid w:val="00C8511D"/>
    <w:rsid w:val="00CB3437"/>
    <w:rsid w:val="00CB4CD9"/>
    <w:rsid w:val="00CD73FD"/>
    <w:rsid w:val="00D11ECC"/>
    <w:rsid w:val="00D149F4"/>
    <w:rsid w:val="00D14C20"/>
    <w:rsid w:val="00D2234C"/>
    <w:rsid w:val="00D375C0"/>
    <w:rsid w:val="00D379D6"/>
    <w:rsid w:val="00D50801"/>
    <w:rsid w:val="00D5486D"/>
    <w:rsid w:val="00D54ECB"/>
    <w:rsid w:val="00D5776B"/>
    <w:rsid w:val="00D87A17"/>
    <w:rsid w:val="00D92EB4"/>
    <w:rsid w:val="00DA13B5"/>
    <w:rsid w:val="00DA1A88"/>
    <w:rsid w:val="00DA5A06"/>
    <w:rsid w:val="00DB3ACC"/>
    <w:rsid w:val="00DD7AA1"/>
    <w:rsid w:val="00DE0ED6"/>
    <w:rsid w:val="00E15CDD"/>
    <w:rsid w:val="00E175D5"/>
    <w:rsid w:val="00E30755"/>
    <w:rsid w:val="00E51C01"/>
    <w:rsid w:val="00E5335F"/>
    <w:rsid w:val="00E82FB2"/>
    <w:rsid w:val="00E839B7"/>
    <w:rsid w:val="00E8451D"/>
    <w:rsid w:val="00E90B4C"/>
    <w:rsid w:val="00E95DB0"/>
    <w:rsid w:val="00EA6C16"/>
    <w:rsid w:val="00ED2982"/>
    <w:rsid w:val="00EE0293"/>
    <w:rsid w:val="00EF4C01"/>
    <w:rsid w:val="00F16C4A"/>
    <w:rsid w:val="00F246AD"/>
    <w:rsid w:val="00F42450"/>
    <w:rsid w:val="00F67543"/>
    <w:rsid w:val="00F7062E"/>
    <w:rsid w:val="00F70AA0"/>
    <w:rsid w:val="00F97484"/>
    <w:rsid w:val="00FA4ACB"/>
    <w:rsid w:val="00FB74B3"/>
    <w:rsid w:val="00FC3B8F"/>
    <w:rsid w:val="00FC50BB"/>
    <w:rsid w:val="00FD1D8F"/>
    <w:rsid w:val="00FD7ACE"/>
    <w:rsid w:val="00FE5F0C"/>
    <w:rsid w:val="00FF1A17"/>
    <w:rsid w:val="00FF5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4DFB1"/>
  <w15:chartTrackingRefBased/>
  <w15:docId w15:val="{39895FC8-C07A-4F3A-B5FF-B8C00963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F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030"/>
    <w:pPr>
      <w:tabs>
        <w:tab w:val="center" w:pos="4252"/>
        <w:tab w:val="right" w:pos="8504"/>
      </w:tabs>
      <w:snapToGrid w:val="0"/>
    </w:pPr>
  </w:style>
  <w:style w:type="character" w:customStyle="1" w:styleId="a4">
    <w:name w:val="ヘッダー (文字)"/>
    <w:basedOn w:val="a0"/>
    <w:link w:val="a3"/>
    <w:uiPriority w:val="99"/>
    <w:rsid w:val="002E3030"/>
  </w:style>
  <w:style w:type="paragraph" w:styleId="a5">
    <w:name w:val="footer"/>
    <w:basedOn w:val="a"/>
    <w:link w:val="a6"/>
    <w:uiPriority w:val="99"/>
    <w:unhideWhenUsed/>
    <w:rsid w:val="002E3030"/>
    <w:pPr>
      <w:tabs>
        <w:tab w:val="center" w:pos="4252"/>
        <w:tab w:val="right" w:pos="8504"/>
      </w:tabs>
      <w:snapToGrid w:val="0"/>
    </w:pPr>
  </w:style>
  <w:style w:type="character" w:customStyle="1" w:styleId="a6">
    <w:name w:val="フッター (文字)"/>
    <w:basedOn w:val="a0"/>
    <w:link w:val="a5"/>
    <w:uiPriority w:val="99"/>
    <w:rsid w:val="002E3030"/>
  </w:style>
  <w:style w:type="table" w:styleId="a7">
    <w:name w:val="Table Grid"/>
    <w:basedOn w:val="a1"/>
    <w:uiPriority w:val="39"/>
    <w:rsid w:val="00B0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6F1"/>
    <w:pPr>
      <w:ind w:leftChars="400" w:left="840"/>
    </w:pPr>
  </w:style>
  <w:style w:type="character" w:styleId="a9">
    <w:name w:val="Book Title"/>
    <w:basedOn w:val="a0"/>
    <w:uiPriority w:val="33"/>
    <w:qFormat/>
    <w:rsid w:val="00DA13B5"/>
    <w:rPr>
      <w:b/>
      <w:bCs/>
      <w:i/>
      <w:iCs/>
      <w:spacing w:val="5"/>
    </w:rPr>
  </w:style>
  <w:style w:type="character" w:styleId="aa">
    <w:name w:val="Strong"/>
    <w:basedOn w:val="a0"/>
    <w:uiPriority w:val="22"/>
    <w:qFormat/>
    <w:rsid w:val="000F4D1D"/>
    <w:rPr>
      <w:b/>
      <w:bCs/>
    </w:rPr>
  </w:style>
  <w:style w:type="character" w:styleId="2">
    <w:name w:val="Intense Reference"/>
    <w:basedOn w:val="a0"/>
    <w:uiPriority w:val="32"/>
    <w:qFormat/>
    <w:rsid w:val="00E82FB2"/>
    <w:rPr>
      <w:b/>
      <w:bCs/>
      <w:smallCaps/>
      <w:color w:val="4472C4" w:themeColor="accent1"/>
      <w:spacing w:val="5"/>
    </w:rPr>
  </w:style>
  <w:style w:type="paragraph" w:styleId="ab">
    <w:name w:val="Balloon Text"/>
    <w:basedOn w:val="a"/>
    <w:link w:val="ac"/>
    <w:uiPriority w:val="99"/>
    <w:semiHidden/>
    <w:unhideWhenUsed/>
    <w:rsid w:val="003161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61F1"/>
    <w:rPr>
      <w:rFonts w:asciiTheme="majorHAnsi" w:eastAsiaTheme="majorEastAsia" w:hAnsiTheme="majorHAnsi" w:cstheme="majorBidi"/>
      <w:sz w:val="18"/>
      <w:szCs w:val="18"/>
    </w:rPr>
  </w:style>
  <w:style w:type="paragraph" w:styleId="ad">
    <w:name w:val="Subtitle"/>
    <w:basedOn w:val="a"/>
    <w:next w:val="a"/>
    <w:link w:val="ae"/>
    <w:uiPriority w:val="11"/>
    <w:qFormat/>
    <w:rsid w:val="00E8451D"/>
    <w:pPr>
      <w:jc w:val="center"/>
      <w:outlineLvl w:val="1"/>
    </w:pPr>
    <w:rPr>
      <w:sz w:val="24"/>
      <w:szCs w:val="24"/>
    </w:rPr>
  </w:style>
  <w:style w:type="character" w:customStyle="1" w:styleId="ae">
    <w:name w:val="副題 (文字)"/>
    <w:basedOn w:val="a0"/>
    <w:link w:val="ad"/>
    <w:uiPriority w:val="11"/>
    <w:rsid w:val="00E845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EE5A-477E-4D76-B1F5-A4728D58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（株）スエナガ</dc:creator>
  <cp:keywords/>
  <dc:description/>
  <cp:lastModifiedBy>若松 （株）スエナガ</cp:lastModifiedBy>
  <cp:revision>5</cp:revision>
  <cp:lastPrinted>2019-04-30T23:47:00Z</cp:lastPrinted>
  <dcterms:created xsi:type="dcterms:W3CDTF">2019-04-30T23:30:00Z</dcterms:created>
  <dcterms:modified xsi:type="dcterms:W3CDTF">2019-04-30T23:47:00Z</dcterms:modified>
</cp:coreProperties>
</file>